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2C3" w:rsidRPr="000762C3" w:rsidRDefault="000762C3" w:rsidP="000762C3">
      <w:pPr>
        <w:spacing w:line="240" w:lineRule="auto"/>
        <w:outlineLvl w:val="0"/>
        <w:rPr>
          <w:rFonts w:ascii="Arial" w:eastAsia="Times New Roman" w:hAnsi="Arial" w:cs="Arial"/>
          <w:color w:val="E31718"/>
          <w:kern w:val="36"/>
          <w:sz w:val="48"/>
          <w:szCs w:val="48"/>
        </w:rPr>
      </w:pPr>
      <w:proofErr w:type="spellStart"/>
      <w:r w:rsidRPr="000762C3">
        <w:rPr>
          <w:rFonts w:ascii="Arial" w:eastAsia="Times New Roman" w:hAnsi="Arial" w:cs="Arial"/>
          <w:color w:val="E31718"/>
          <w:kern w:val="36"/>
          <w:sz w:val="48"/>
          <w:szCs w:val="48"/>
        </w:rPr>
        <w:t>SnapFect</w:t>
      </w:r>
      <w:proofErr w:type="spellEnd"/>
      <w:r w:rsidRPr="000762C3">
        <w:rPr>
          <w:rFonts w:ascii="Arial" w:eastAsia="Times New Roman" w:hAnsi="Arial" w:cs="Arial"/>
          <w:color w:val="E31718"/>
          <w:kern w:val="36"/>
          <w:sz w:val="48"/>
          <w:szCs w:val="48"/>
        </w:rPr>
        <w:t xml:space="preserve"> Technology</w:t>
      </w:r>
    </w:p>
    <w:p w:rsidR="000762C3" w:rsidRPr="000762C3" w:rsidRDefault="000762C3" w:rsidP="000762C3">
      <w:pPr>
        <w:shd w:val="clear" w:color="auto" w:fill="FFFFFF"/>
        <w:spacing w:after="225" w:line="240" w:lineRule="auto"/>
        <w:outlineLvl w:val="1"/>
        <w:rPr>
          <w:rFonts w:ascii="Arial" w:eastAsia="Times New Roman" w:hAnsi="Arial" w:cs="Arial"/>
          <w:color w:val="555555"/>
          <w:sz w:val="42"/>
          <w:szCs w:val="42"/>
        </w:rPr>
      </w:pPr>
      <w:r w:rsidRPr="000762C3">
        <w:rPr>
          <w:rFonts w:ascii="Arial" w:eastAsia="Times New Roman" w:hAnsi="Arial" w:cs="Arial"/>
          <w:color w:val="555555"/>
          <w:sz w:val="42"/>
          <w:szCs w:val="42"/>
        </w:rPr>
        <w:t>Transfection (Nucleic Acids)</w:t>
      </w:r>
      <w:proofErr w:type="gramStart"/>
      <w:r w:rsidRPr="000762C3">
        <w:rPr>
          <w:rFonts w:ascii="Arial" w:eastAsia="Times New Roman" w:hAnsi="Arial" w:cs="Arial"/>
          <w:color w:val="555555"/>
          <w:sz w:val="42"/>
          <w:szCs w:val="42"/>
        </w:rPr>
        <w:t>  -</w:t>
      </w:r>
      <w:proofErr w:type="gramEnd"/>
      <w:r w:rsidRPr="000762C3">
        <w:rPr>
          <w:rFonts w:ascii="Arial" w:eastAsia="Times New Roman" w:hAnsi="Arial" w:cs="Arial"/>
          <w:color w:val="555555"/>
          <w:sz w:val="42"/>
          <w:szCs w:val="42"/>
        </w:rPr>
        <w:t>  A Delivery Problem</w:t>
      </w:r>
    </w:p>
    <w:p w:rsidR="000762C3" w:rsidRPr="000762C3" w:rsidRDefault="000762C3" w:rsidP="000762C3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555555"/>
          <w:sz w:val="24"/>
          <w:szCs w:val="24"/>
        </w:rPr>
      </w:pPr>
      <w:r w:rsidRPr="000762C3">
        <w:rPr>
          <w:rFonts w:ascii="Helvetica" w:eastAsia="Times New Roman" w:hAnsi="Helvetica" w:cs="Helvetica"/>
          <w:color w:val="555555"/>
          <w:sz w:val="24"/>
          <w:szCs w:val="24"/>
        </w:rPr>
        <w:t>Transfection:  The process of delivering foreign Nucleic Acids into Cells</w:t>
      </w:r>
    </w:p>
    <w:p w:rsidR="000762C3" w:rsidRPr="000762C3" w:rsidRDefault="000762C3" w:rsidP="000762C3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555555"/>
          <w:sz w:val="24"/>
          <w:szCs w:val="24"/>
        </w:rPr>
      </w:pPr>
      <w:r w:rsidRPr="000762C3">
        <w:rPr>
          <w:rFonts w:ascii="Helvetica" w:eastAsia="Times New Roman" w:hAnsi="Helvetica" w:cs="Helvetica"/>
          <w:noProof/>
          <w:color w:val="555555"/>
          <w:sz w:val="24"/>
          <w:szCs w:val="24"/>
        </w:rPr>
        <w:drawing>
          <wp:inline distT="0" distB="0" distL="0" distR="0" wp14:anchorId="19F11EC3" wp14:editId="6D2FE660">
            <wp:extent cx="4572000" cy="1038225"/>
            <wp:effectExtent l="0" t="0" r="0" b="9525"/>
            <wp:docPr id="9" name="Bild 9" descr="Transfection success vis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ransfection success visua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2C3" w:rsidRPr="000762C3" w:rsidRDefault="000762C3" w:rsidP="000762C3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555555"/>
          <w:sz w:val="24"/>
          <w:szCs w:val="24"/>
        </w:rPr>
      </w:pPr>
      <w:r w:rsidRPr="000762C3">
        <w:rPr>
          <w:rFonts w:ascii="Helvetica" w:eastAsia="Times New Roman" w:hAnsi="Helvetica" w:cs="Helvetica"/>
          <w:color w:val="555555"/>
          <w:sz w:val="24"/>
          <w:szCs w:val="24"/>
        </w:rPr>
        <w:t>The Problem:  Based on electrostatics (negative charged cells and negative charged Nucleic Acids)</w:t>
      </w:r>
    </w:p>
    <w:p w:rsidR="000762C3" w:rsidRPr="000762C3" w:rsidRDefault="000762C3" w:rsidP="000762C3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555555"/>
          <w:sz w:val="24"/>
          <w:szCs w:val="24"/>
        </w:rPr>
      </w:pPr>
      <w:r w:rsidRPr="000762C3">
        <w:rPr>
          <w:rFonts w:ascii="Helvetica" w:eastAsia="Times New Roman" w:hAnsi="Helvetica" w:cs="Helvetica"/>
          <w:noProof/>
          <w:color w:val="555555"/>
          <w:sz w:val="24"/>
          <w:szCs w:val="24"/>
        </w:rPr>
        <w:drawing>
          <wp:inline distT="0" distB="0" distL="0" distR="0" wp14:anchorId="5235CE32" wp14:editId="0E5F79E2">
            <wp:extent cx="4572000" cy="723900"/>
            <wp:effectExtent l="0" t="0" r="0" b="0"/>
            <wp:docPr id="10" name="Bild 10" descr="Transfection failure vis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ransfection failure visua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2C3" w:rsidRPr="000762C3" w:rsidRDefault="000762C3" w:rsidP="000762C3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555555"/>
          <w:sz w:val="24"/>
          <w:szCs w:val="24"/>
        </w:rPr>
      </w:pPr>
      <w:r w:rsidRPr="000762C3">
        <w:rPr>
          <w:rFonts w:ascii="Helvetica" w:eastAsia="Times New Roman" w:hAnsi="Helvetica" w:cs="Helvetica"/>
          <w:color w:val="555555"/>
          <w:sz w:val="24"/>
          <w:szCs w:val="24"/>
        </w:rPr>
        <w:t>The Solution:</w:t>
      </w:r>
    </w:p>
    <w:p w:rsidR="000762C3" w:rsidRPr="000762C3" w:rsidRDefault="000762C3" w:rsidP="000762C3">
      <w:pPr>
        <w:numPr>
          <w:ilvl w:val="0"/>
          <w:numId w:val="1"/>
        </w:numPr>
        <w:shd w:val="clear" w:color="auto" w:fill="FFFFFF"/>
        <w:spacing w:before="100" w:beforeAutospacing="1" w:after="96" w:line="240" w:lineRule="auto"/>
        <w:ind w:left="525"/>
        <w:rPr>
          <w:rFonts w:ascii="Helvetica" w:eastAsia="Times New Roman" w:hAnsi="Helvetica" w:cs="Helvetica"/>
          <w:color w:val="555555"/>
          <w:sz w:val="24"/>
          <w:szCs w:val="24"/>
        </w:rPr>
      </w:pPr>
      <w:r w:rsidRPr="000762C3">
        <w:rPr>
          <w:rFonts w:ascii="Helvetica" w:eastAsia="Times New Roman" w:hAnsi="Helvetica" w:cs="Helvetica"/>
          <w:color w:val="555555"/>
          <w:sz w:val="24"/>
          <w:szCs w:val="24"/>
        </w:rPr>
        <w:t>Make a high positive charge complex of lipids or polymer with nucleic acids.</w:t>
      </w:r>
    </w:p>
    <w:p w:rsidR="000762C3" w:rsidRPr="000762C3" w:rsidRDefault="000762C3" w:rsidP="000762C3">
      <w:pPr>
        <w:numPr>
          <w:ilvl w:val="0"/>
          <w:numId w:val="1"/>
        </w:numPr>
        <w:shd w:val="clear" w:color="auto" w:fill="FFFFFF"/>
        <w:spacing w:before="100" w:beforeAutospacing="1" w:after="96" w:line="240" w:lineRule="auto"/>
        <w:ind w:left="525"/>
        <w:rPr>
          <w:rFonts w:ascii="Helvetica" w:eastAsia="Times New Roman" w:hAnsi="Helvetica" w:cs="Helvetica"/>
          <w:color w:val="555555"/>
          <w:sz w:val="24"/>
          <w:szCs w:val="24"/>
        </w:rPr>
      </w:pPr>
      <w:r w:rsidRPr="000762C3">
        <w:rPr>
          <w:rFonts w:ascii="Helvetica" w:eastAsia="Times New Roman" w:hAnsi="Helvetica" w:cs="Helvetica"/>
          <w:color w:val="555555"/>
          <w:sz w:val="24"/>
          <w:szCs w:val="24"/>
        </w:rPr>
        <w:t>The high positive charge complex adheres to negatively charged cells</w:t>
      </w:r>
    </w:p>
    <w:p w:rsidR="000762C3" w:rsidRPr="000762C3" w:rsidRDefault="000762C3" w:rsidP="000762C3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555555"/>
          <w:sz w:val="24"/>
          <w:szCs w:val="24"/>
        </w:rPr>
      </w:pPr>
      <w:r w:rsidRPr="000762C3">
        <w:rPr>
          <w:rFonts w:ascii="Helvetica" w:eastAsia="Times New Roman" w:hAnsi="Helvetica" w:cs="Helvetica"/>
          <w:i/>
          <w:iCs/>
          <w:color w:val="555555"/>
          <w:sz w:val="24"/>
          <w:szCs w:val="24"/>
        </w:rPr>
        <w:t>All commercial products are based on this electrostatic principle – problem: highly toxic – low viability and efficiency.</w:t>
      </w:r>
    </w:p>
    <w:p w:rsidR="000762C3" w:rsidRPr="000762C3" w:rsidRDefault="000762C3" w:rsidP="000762C3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555555"/>
          <w:sz w:val="24"/>
          <w:szCs w:val="24"/>
        </w:rPr>
      </w:pPr>
      <w:r w:rsidRPr="000762C3">
        <w:rPr>
          <w:rFonts w:ascii="Helvetica" w:eastAsia="Times New Roman" w:hAnsi="Helvetica" w:cs="Helvetica"/>
          <w:noProof/>
          <w:color w:val="555555"/>
          <w:sz w:val="24"/>
          <w:szCs w:val="24"/>
        </w:rPr>
        <w:drawing>
          <wp:inline distT="0" distB="0" distL="0" distR="0" wp14:anchorId="75342635" wp14:editId="1F0FFDD9">
            <wp:extent cx="5715000" cy="1057275"/>
            <wp:effectExtent l="0" t="0" r="0" b="9525"/>
            <wp:docPr id="11" name="Bild 11" descr="SnapFect solution vis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napFect solution visua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2C3" w:rsidRPr="000762C3" w:rsidRDefault="000762C3" w:rsidP="000762C3">
      <w:pPr>
        <w:shd w:val="clear" w:color="auto" w:fill="FFFFFF"/>
        <w:spacing w:before="480" w:after="225" w:line="240" w:lineRule="auto"/>
        <w:outlineLvl w:val="1"/>
        <w:rPr>
          <w:rFonts w:ascii="Arial" w:eastAsia="Times New Roman" w:hAnsi="Arial" w:cs="Arial"/>
          <w:color w:val="555555"/>
          <w:sz w:val="42"/>
          <w:szCs w:val="42"/>
        </w:rPr>
      </w:pPr>
      <w:r w:rsidRPr="000762C3">
        <w:rPr>
          <w:rFonts w:ascii="Arial" w:eastAsia="Times New Roman" w:hAnsi="Arial" w:cs="Arial"/>
          <w:color w:val="555555"/>
          <w:sz w:val="42"/>
          <w:szCs w:val="42"/>
        </w:rPr>
        <w:t xml:space="preserve">Transfection using Bio-orthogonal Directed Delivery of Nucleic Acids - </w:t>
      </w:r>
      <w:proofErr w:type="spellStart"/>
      <w:r w:rsidRPr="000762C3">
        <w:rPr>
          <w:rFonts w:ascii="Arial" w:eastAsia="Times New Roman" w:hAnsi="Arial" w:cs="Arial"/>
          <w:color w:val="555555"/>
          <w:sz w:val="42"/>
          <w:szCs w:val="42"/>
        </w:rPr>
        <w:t>SnapFect</w:t>
      </w:r>
      <w:proofErr w:type="spellEnd"/>
      <w:r w:rsidRPr="000762C3">
        <w:rPr>
          <w:rFonts w:ascii="Arial" w:eastAsia="Times New Roman" w:hAnsi="Arial" w:cs="Arial"/>
          <w:color w:val="555555"/>
          <w:sz w:val="42"/>
          <w:szCs w:val="42"/>
        </w:rPr>
        <w:t> </w:t>
      </w:r>
    </w:p>
    <w:p w:rsidR="000762C3" w:rsidRPr="000762C3" w:rsidRDefault="000762C3" w:rsidP="000762C3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555555"/>
          <w:sz w:val="24"/>
          <w:szCs w:val="24"/>
        </w:rPr>
      </w:pPr>
      <w:r w:rsidRPr="000762C3">
        <w:rPr>
          <w:rFonts w:ascii="Helvetica" w:eastAsia="Times New Roman" w:hAnsi="Helvetica" w:cs="Helvetica"/>
          <w:b/>
          <w:bCs/>
          <w:color w:val="555555"/>
          <w:sz w:val="24"/>
          <w:szCs w:val="24"/>
        </w:rPr>
        <w:t>(Low toxicity – High Viability – High Efficiency)</w:t>
      </w:r>
    </w:p>
    <w:p w:rsidR="000762C3" w:rsidRPr="000762C3" w:rsidRDefault="000762C3" w:rsidP="000762C3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555555"/>
          <w:sz w:val="24"/>
          <w:szCs w:val="24"/>
        </w:rPr>
      </w:pPr>
      <w:r w:rsidRPr="000762C3">
        <w:rPr>
          <w:rFonts w:ascii="Helvetica" w:eastAsia="Times New Roman" w:hAnsi="Helvetica" w:cs="Helvetica"/>
          <w:noProof/>
          <w:color w:val="555555"/>
          <w:sz w:val="24"/>
          <w:szCs w:val="24"/>
        </w:rPr>
        <w:lastRenderedPageBreak/>
        <w:drawing>
          <wp:inline distT="0" distB="0" distL="0" distR="0" wp14:anchorId="6CAABB7C" wp14:editId="41A6D397">
            <wp:extent cx="5715000" cy="3486150"/>
            <wp:effectExtent l="0" t="0" r="0" b="0"/>
            <wp:docPr id="12" name="Bild 12" descr="SnapFect advantages vis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napFect advantages visu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BAA" w:rsidRDefault="000762C3">
      <w:bookmarkStart w:id="0" w:name="_GoBack"/>
      <w:bookmarkEnd w:id="0"/>
    </w:p>
    <w:sectPr w:rsidR="00E66BAA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0629CB"/>
    <w:multiLevelType w:val="multilevel"/>
    <w:tmpl w:val="F63AB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2C3"/>
    <w:rsid w:val="000762C3"/>
    <w:rsid w:val="00366A04"/>
    <w:rsid w:val="00D5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1CCB6-8DE5-4EE7-B5F4-85088F667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0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493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hoelzel16</dc:creator>
  <cp:keywords/>
  <dc:description/>
  <cp:lastModifiedBy>hoelzel16</cp:lastModifiedBy>
  <cp:revision>1</cp:revision>
  <dcterms:created xsi:type="dcterms:W3CDTF">2017-11-15T13:04:00Z</dcterms:created>
  <dcterms:modified xsi:type="dcterms:W3CDTF">2017-11-15T13:05:00Z</dcterms:modified>
</cp:coreProperties>
</file>